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EFA3" w14:textId="77777777" w:rsidR="00BD59BD" w:rsidRDefault="001C1A62">
      <w:pPr>
        <w:spacing w:before="34" w:line="242" w:lineRule="auto"/>
        <w:ind w:left="112" w:right="19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pacing w:val="-1"/>
          <w:sz w:val="24"/>
        </w:rPr>
        <w:t>OGGETTO: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DICHIARAZIONE</w:t>
      </w:r>
      <w:r>
        <w:rPr>
          <w:rFonts w:ascii="Calibri" w:hAnsi="Calibri"/>
          <w:b/>
          <w:i/>
          <w:spacing w:val="-1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DI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INSUSSISTENZA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CAUSE</w:t>
      </w:r>
      <w:r>
        <w:rPr>
          <w:rFonts w:ascii="Calibri" w:hAnsi="Calibri"/>
          <w:b/>
          <w:i/>
          <w:spacing w:val="-1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OSTATIVE</w:t>
      </w:r>
      <w:r>
        <w:rPr>
          <w:rFonts w:ascii="Calibri" w:hAnsi="Calibri"/>
          <w:b/>
          <w:i/>
          <w:spacing w:val="-1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PER</w:t>
      </w:r>
      <w:r>
        <w:rPr>
          <w:rFonts w:ascii="Calibri" w:hAnsi="Calibri"/>
          <w:b/>
          <w:i/>
          <w:spacing w:val="-1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IL</w:t>
      </w:r>
      <w:r>
        <w:rPr>
          <w:rFonts w:ascii="Calibri" w:hAnsi="Calibri"/>
          <w:b/>
          <w:i/>
          <w:spacing w:val="-1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RUOLO</w:t>
      </w:r>
      <w:r>
        <w:rPr>
          <w:rFonts w:ascii="Calibri" w:hAnsi="Calibri"/>
          <w:b/>
          <w:i/>
          <w:spacing w:val="-1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-7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VERIFICATORE</w:t>
      </w:r>
      <w:r>
        <w:rPr>
          <w:rFonts w:ascii="Calibri" w:hAnsi="Calibri"/>
          <w:b/>
          <w:i/>
          <w:spacing w:val="-5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DELLA CONFORMITA’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VALERE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SU:</w:t>
      </w:r>
    </w:p>
    <w:p w14:paraId="1AB7CC72" w14:textId="68887867" w:rsidR="005B5ED6" w:rsidRDefault="005B5ED6" w:rsidP="005B5ED6">
      <w:pPr>
        <w:ind w:left="112" w:right="193"/>
        <w:jc w:val="both"/>
        <w:rPr>
          <w:rFonts w:ascii="Calibri" w:hAnsi="Calibri"/>
          <w:i/>
          <w:sz w:val="24"/>
        </w:rPr>
      </w:pPr>
      <w:r w:rsidRPr="005B5ED6">
        <w:rPr>
          <w:rFonts w:ascii="Calibri" w:hAnsi="Calibri"/>
          <w:i/>
          <w:sz w:val="24"/>
        </w:rPr>
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</w:t>
      </w:r>
      <w:proofErr w:type="spellStart"/>
      <w:r w:rsidRPr="005B5ED6">
        <w:rPr>
          <w:rFonts w:ascii="Calibri" w:hAnsi="Calibri"/>
          <w:i/>
          <w:sz w:val="24"/>
        </w:rPr>
        <w:t>classrooms</w:t>
      </w:r>
      <w:proofErr w:type="spellEnd"/>
      <w:r w:rsidRPr="005B5ED6">
        <w:rPr>
          <w:rFonts w:ascii="Calibri" w:hAnsi="Calibri"/>
          <w:i/>
          <w:sz w:val="24"/>
        </w:rPr>
        <w:t xml:space="preserve"> – Ambienti di apprendimento innovativi”</w:t>
      </w:r>
    </w:p>
    <w:p w14:paraId="4875312B" w14:textId="77777777" w:rsidR="00BA0F2A" w:rsidRDefault="00BA0F2A" w:rsidP="0043055C">
      <w:pPr>
        <w:tabs>
          <w:tab w:val="left" w:pos="5152"/>
        </w:tabs>
        <w:rPr>
          <w:rFonts w:ascii="Calibri"/>
          <w:b/>
        </w:rPr>
      </w:pPr>
    </w:p>
    <w:p w14:paraId="52EC16A9" w14:textId="77777777" w:rsidR="00BA0F2A" w:rsidRDefault="00BA0F2A">
      <w:pPr>
        <w:tabs>
          <w:tab w:val="left" w:pos="5152"/>
        </w:tabs>
        <w:ind w:left="112"/>
        <w:rPr>
          <w:rFonts w:ascii="Calibri"/>
          <w:b/>
        </w:rPr>
      </w:pPr>
    </w:p>
    <w:p w14:paraId="462E3BA5" w14:textId="77777777" w:rsidR="00BA0F2A" w:rsidRDefault="00BA0F2A">
      <w:pPr>
        <w:tabs>
          <w:tab w:val="left" w:pos="5152"/>
        </w:tabs>
        <w:ind w:left="112"/>
        <w:rPr>
          <w:rFonts w:ascii="Calibri"/>
          <w:b/>
        </w:rPr>
      </w:pPr>
    </w:p>
    <w:p w14:paraId="2ECBECCE" w14:textId="77777777" w:rsidR="00BD59BD" w:rsidRDefault="001C1A62">
      <w:pPr>
        <w:tabs>
          <w:tab w:val="left" w:pos="5152"/>
        </w:tabs>
        <w:ind w:left="112"/>
        <w:rPr>
          <w:rFonts w:ascii="Calibri"/>
          <w:b/>
        </w:rPr>
      </w:pPr>
      <w:r>
        <w:rPr>
          <w:rFonts w:ascii="Calibri"/>
          <w:b/>
        </w:rPr>
        <w:t>Il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sottoscritto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6048738D" w14:textId="77777777" w:rsidR="00BD59BD" w:rsidRDefault="00BD59BD">
      <w:pPr>
        <w:pStyle w:val="Corpotesto"/>
        <w:spacing w:before="1"/>
        <w:ind w:left="0" w:firstLine="0"/>
        <w:rPr>
          <w:rFonts w:ascii="Calibri"/>
          <w:b/>
          <w:sz w:val="17"/>
        </w:rPr>
      </w:pPr>
    </w:p>
    <w:p w14:paraId="5685DB76" w14:textId="77777777" w:rsidR="00BD59BD" w:rsidRDefault="001C1A62">
      <w:pPr>
        <w:tabs>
          <w:tab w:val="left" w:pos="2507"/>
          <w:tab w:val="left" w:pos="4198"/>
          <w:tab w:val="left" w:pos="6696"/>
          <w:tab w:val="left" w:pos="8847"/>
        </w:tabs>
        <w:spacing w:before="57"/>
        <w:ind w:left="163"/>
        <w:rPr>
          <w:rFonts w:ascii="Calibri"/>
          <w:b/>
        </w:rPr>
      </w:pPr>
      <w:r>
        <w:rPr>
          <w:rFonts w:ascii="Calibri"/>
          <w:b/>
        </w:rPr>
        <w:t>Nato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il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residente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Provincia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684125A4" w14:textId="77777777" w:rsidR="00BD59BD" w:rsidRDefault="00BD59BD">
      <w:pPr>
        <w:pStyle w:val="Corpotesto"/>
        <w:spacing w:before="2"/>
        <w:ind w:left="0" w:firstLine="0"/>
        <w:rPr>
          <w:rFonts w:ascii="Calibri"/>
          <w:b/>
          <w:sz w:val="17"/>
        </w:rPr>
      </w:pPr>
    </w:p>
    <w:p w14:paraId="264DF45F" w14:textId="77777777" w:rsidR="00BD59BD" w:rsidRDefault="001C1A62">
      <w:pPr>
        <w:tabs>
          <w:tab w:val="left" w:pos="5757"/>
          <w:tab w:val="left" w:pos="9096"/>
        </w:tabs>
        <w:spacing w:before="57"/>
        <w:ind w:left="163"/>
        <w:rPr>
          <w:rFonts w:ascii="Calibri"/>
          <w:b/>
        </w:rPr>
      </w:pPr>
      <w:r>
        <w:rPr>
          <w:rFonts w:ascii="Calibri"/>
          <w:b/>
        </w:rPr>
        <w:t>Via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Codice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Fiscale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17A4BAA7" w14:textId="77777777" w:rsidR="00BD59BD" w:rsidRDefault="00BD59BD">
      <w:pPr>
        <w:pStyle w:val="Corpotesto"/>
        <w:spacing w:before="5"/>
        <w:ind w:left="0" w:firstLine="0"/>
        <w:rPr>
          <w:rFonts w:ascii="Calibri"/>
          <w:b/>
          <w:sz w:val="17"/>
        </w:rPr>
      </w:pPr>
    </w:p>
    <w:p w14:paraId="25995FDA" w14:textId="77777777" w:rsidR="00BD59BD" w:rsidRDefault="001C1A62">
      <w:pPr>
        <w:spacing w:before="56"/>
        <w:ind w:left="112" w:right="1023"/>
        <w:rPr>
          <w:rFonts w:ascii="Calibri" w:hAnsi="Calibri"/>
          <w:b/>
        </w:rPr>
      </w:pPr>
      <w:r>
        <w:rPr>
          <w:rFonts w:ascii="Calibri" w:hAnsi="Calibri"/>
          <w:b/>
        </w:rPr>
        <w:t>Partecipante alla selezione nel ruolo di “Esperto per la verifica di conformità tecnica e contabile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amministrativa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della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procedura” nel progetto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cui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oggetto.</w:t>
      </w:r>
    </w:p>
    <w:p w14:paraId="07FEF71B" w14:textId="77777777" w:rsidR="00BD59BD" w:rsidRDefault="001C1A62">
      <w:pPr>
        <w:pStyle w:val="Titolo1"/>
        <w:spacing w:before="121"/>
        <w:ind w:left="4293" w:right="4295"/>
        <w:jc w:val="center"/>
      </w:pPr>
      <w:r>
        <w:t>DICHIARA</w:t>
      </w:r>
    </w:p>
    <w:p w14:paraId="5B5A702B" w14:textId="77777777" w:rsidR="00BD59BD" w:rsidRDefault="001C1A62">
      <w:pPr>
        <w:spacing w:before="120"/>
        <w:ind w:left="112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75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consapevole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del</w:t>
      </w:r>
    </w:p>
    <w:p w14:paraId="378E05A7" w14:textId="77777777" w:rsidR="00BD59BD" w:rsidRDefault="001C1A62">
      <w:pPr>
        <w:pStyle w:val="Titolo1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2000:</w:t>
      </w:r>
    </w:p>
    <w:p w14:paraId="5E7B9DF3" w14:textId="77777777" w:rsidR="00BD59BD" w:rsidRDefault="001C1A62">
      <w:pPr>
        <w:pStyle w:val="Paragrafoelenco"/>
        <w:numPr>
          <w:ilvl w:val="0"/>
          <w:numId w:val="1"/>
        </w:numPr>
        <w:tabs>
          <w:tab w:val="left" w:pos="834"/>
        </w:tabs>
        <w:spacing w:before="115"/>
        <w:ind w:right="121"/>
        <w:rPr>
          <w:sz w:val="24"/>
        </w:rPr>
      </w:pP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trovarsi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situazione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3"/>
          <w:sz w:val="24"/>
        </w:rPr>
        <w:t xml:space="preserve"> </w:t>
      </w:r>
      <w:r>
        <w:rPr>
          <w:sz w:val="24"/>
        </w:rPr>
        <w:t>ai</w:t>
      </w:r>
      <w:r>
        <w:rPr>
          <w:spacing w:val="4"/>
          <w:sz w:val="24"/>
        </w:rPr>
        <w:t xml:space="preserve"> </w:t>
      </w:r>
      <w:r>
        <w:rPr>
          <w:sz w:val="24"/>
        </w:rPr>
        <w:t>sensi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quanto</w:t>
      </w:r>
      <w:r>
        <w:rPr>
          <w:spacing w:val="4"/>
          <w:sz w:val="24"/>
        </w:rPr>
        <w:t xml:space="preserve"> </w:t>
      </w:r>
      <w:r>
        <w:rPr>
          <w:sz w:val="24"/>
        </w:rPr>
        <w:t>previsto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  <w:r>
        <w:rPr>
          <w:spacing w:val="6"/>
          <w:sz w:val="24"/>
        </w:rPr>
        <w:t xml:space="preserve"> </w:t>
      </w:r>
      <w:r>
        <w:rPr>
          <w:sz w:val="24"/>
        </w:rPr>
        <w:t>d.lgs.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39/2013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 53, 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165/2001;</w:t>
      </w:r>
    </w:p>
    <w:p w14:paraId="47675BA7" w14:textId="77777777" w:rsidR="00BD59BD" w:rsidRDefault="001C1A62">
      <w:pPr>
        <w:pStyle w:val="Paragrafoelenco"/>
        <w:numPr>
          <w:ilvl w:val="0"/>
          <w:numId w:val="1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59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7"/>
          <w:sz w:val="24"/>
        </w:rPr>
        <w:t xml:space="preserve"> </w:t>
      </w:r>
      <w:r>
        <w:rPr>
          <w:sz w:val="24"/>
        </w:rPr>
        <w:t>comma  5</w:t>
      </w:r>
      <w:r>
        <w:rPr>
          <w:spacing w:val="-57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116 del Dlgs.36/2023</w:t>
      </w:r>
    </w:p>
    <w:p w14:paraId="6333F07B" w14:textId="77777777" w:rsidR="00BD59BD" w:rsidRDefault="001C1A62">
      <w:pPr>
        <w:pStyle w:val="Paragrafoelenco"/>
        <w:numPr>
          <w:ilvl w:val="0"/>
          <w:numId w:val="1"/>
        </w:numPr>
        <w:tabs>
          <w:tab w:val="left" w:pos="834"/>
        </w:tabs>
        <w:ind w:right="117"/>
        <w:rPr>
          <w:sz w:val="24"/>
        </w:rPr>
      </w:pP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non</w:t>
      </w:r>
      <w:r>
        <w:rPr>
          <w:spacing w:val="50"/>
          <w:sz w:val="24"/>
        </w:rPr>
        <w:t xml:space="preserve"> </w:t>
      </w:r>
      <w:r>
        <w:rPr>
          <w:sz w:val="24"/>
        </w:rPr>
        <w:t>avere,</w:t>
      </w:r>
      <w:r>
        <w:rPr>
          <w:spacing w:val="50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50"/>
          <w:sz w:val="24"/>
        </w:rPr>
        <w:t xml:space="preserve"> </w:t>
      </w:r>
      <w:r>
        <w:rPr>
          <w:sz w:val="24"/>
        </w:rPr>
        <w:t>un</w:t>
      </w:r>
      <w:r>
        <w:rPr>
          <w:spacing w:val="50"/>
          <w:sz w:val="24"/>
        </w:rPr>
        <w:t xml:space="preserve"> </w:t>
      </w:r>
      <w:r>
        <w:rPr>
          <w:sz w:val="24"/>
        </w:rPr>
        <w:t>interesse</w:t>
      </w:r>
      <w:r>
        <w:rPr>
          <w:spacing w:val="50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51"/>
          <w:sz w:val="24"/>
        </w:rPr>
        <w:t xml:space="preserve"> </w:t>
      </w:r>
      <w:r>
        <w:rPr>
          <w:sz w:val="24"/>
        </w:rPr>
        <w:t>economico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altro</w:t>
      </w:r>
      <w:r>
        <w:rPr>
          <w:spacing w:val="-57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nel procedimento in</w:t>
      </w:r>
      <w:r>
        <w:rPr>
          <w:spacing w:val="-1"/>
          <w:sz w:val="24"/>
        </w:rPr>
        <w:t xml:space="preserve"> </w:t>
      </w:r>
      <w:r>
        <w:rPr>
          <w:sz w:val="24"/>
        </w:rPr>
        <w:t>esame 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 gli</w:t>
      </w:r>
      <w:r>
        <w:rPr>
          <w:spacing w:val="-1"/>
          <w:sz w:val="24"/>
        </w:rPr>
        <w:t xml:space="preserve"> </w:t>
      </w:r>
      <w:r>
        <w:rPr>
          <w:sz w:val="24"/>
        </w:rPr>
        <w:t>effetti di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</w:p>
    <w:p w14:paraId="5A9D7E37" w14:textId="77777777" w:rsidR="00BD59BD" w:rsidRDefault="001C1A62">
      <w:pPr>
        <w:pStyle w:val="Paragrafoelenco"/>
        <w:numPr>
          <w:ilvl w:val="1"/>
          <w:numId w:val="1"/>
        </w:numPr>
        <w:tabs>
          <w:tab w:val="left" w:pos="1182"/>
        </w:tabs>
        <w:spacing w:before="1" w:line="287" w:lineRule="exact"/>
        <w:ind w:right="0" w:hanging="36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coinvolge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  <w:r>
        <w:rPr>
          <w:spacing w:val="-1"/>
          <w:sz w:val="24"/>
        </w:rPr>
        <w:t xml:space="preserve"> </w:t>
      </w:r>
      <w:r>
        <w:rPr>
          <w:sz w:val="24"/>
        </w:rPr>
        <w:t>propri;</w:t>
      </w:r>
    </w:p>
    <w:p w14:paraId="66FFF485" w14:textId="77777777" w:rsidR="00BD59BD" w:rsidRDefault="001C1A62">
      <w:pPr>
        <w:pStyle w:val="Paragrafoelenco"/>
        <w:numPr>
          <w:ilvl w:val="1"/>
          <w:numId w:val="1"/>
        </w:numPr>
        <w:tabs>
          <w:tab w:val="left" w:pos="1182"/>
        </w:tabs>
        <w:spacing w:before="3" w:line="230" w:lineRule="auto"/>
        <w:ind w:right="119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coinvolge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parenti,</w:t>
      </w:r>
      <w:r>
        <w:rPr>
          <w:spacing w:val="1"/>
          <w:sz w:val="24"/>
        </w:rPr>
        <w:t xml:space="preserve"> </w:t>
      </w:r>
      <w:r>
        <w:rPr>
          <w:sz w:val="24"/>
        </w:rPr>
        <w:t>affini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coniuge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conviventi,</w:t>
      </w:r>
      <w:r>
        <w:rPr>
          <w:spacing w:val="-1"/>
          <w:sz w:val="24"/>
        </w:rPr>
        <w:t xml:space="preserve"> </w:t>
      </w:r>
      <w:r>
        <w:rPr>
          <w:sz w:val="24"/>
        </w:rPr>
        <w:t>oppure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quali abbia rapporti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frequentazione</w:t>
      </w:r>
      <w:r>
        <w:rPr>
          <w:spacing w:val="5"/>
          <w:sz w:val="24"/>
        </w:rPr>
        <w:t xml:space="preserve"> </w:t>
      </w:r>
      <w:r>
        <w:rPr>
          <w:sz w:val="24"/>
        </w:rPr>
        <w:t>abituale;</w:t>
      </w:r>
    </w:p>
    <w:p w14:paraId="04548BC7" w14:textId="77777777" w:rsidR="00BD59BD" w:rsidRDefault="001C1A62">
      <w:pPr>
        <w:pStyle w:val="Paragrafoelenco"/>
        <w:numPr>
          <w:ilvl w:val="1"/>
          <w:numId w:val="1"/>
        </w:numPr>
        <w:tabs>
          <w:tab w:val="left" w:pos="1182"/>
        </w:tabs>
        <w:spacing w:before="11" w:line="230" w:lineRule="auto"/>
        <w:ind w:right="11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coinvolge</w:t>
      </w:r>
      <w:r>
        <w:rPr>
          <w:spacing w:val="-6"/>
          <w:sz w:val="24"/>
        </w:rPr>
        <w:t xml:space="preserve"> </w:t>
      </w:r>
      <w:r>
        <w:rPr>
          <w:sz w:val="24"/>
        </w:rPr>
        <w:t>interessi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egli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coniuge</w:t>
      </w:r>
      <w:r>
        <w:rPr>
          <w:spacing w:val="-3"/>
          <w:sz w:val="24"/>
        </w:rPr>
        <w:t xml:space="preserve"> </w:t>
      </w:r>
      <w:r>
        <w:rPr>
          <w:sz w:val="24"/>
        </w:rPr>
        <w:t>abbia</w:t>
      </w:r>
      <w:r>
        <w:rPr>
          <w:spacing w:val="-5"/>
          <w:sz w:val="24"/>
        </w:rPr>
        <w:t xml:space="preserve"> </w:t>
      </w:r>
      <w:r>
        <w:rPr>
          <w:sz w:val="24"/>
        </w:rPr>
        <w:t>causa</w:t>
      </w:r>
      <w:r>
        <w:rPr>
          <w:spacing w:val="-57"/>
          <w:sz w:val="24"/>
        </w:rPr>
        <w:t xml:space="preserve"> </w:t>
      </w:r>
      <w:r>
        <w:rPr>
          <w:sz w:val="24"/>
        </w:rPr>
        <w:t>pendente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inimicizia o</w:t>
      </w:r>
      <w:r>
        <w:rPr>
          <w:spacing w:val="-1"/>
          <w:sz w:val="24"/>
        </w:rPr>
        <w:t xml:space="preserve"> </w:t>
      </w:r>
      <w:r>
        <w:rPr>
          <w:sz w:val="24"/>
        </w:rPr>
        <w:t>rapporti di</w:t>
      </w:r>
      <w:r>
        <w:rPr>
          <w:spacing w:val="-1"/>
          <w:sz w:val="24"/>
        </w:rPr>
        <w:t xml:space="preserve"> </w:t>
      </w:r>
      <w:r>
        <w:rPr>
          <w:sz w:val="24"/>
        </w:rPr>
        <w:t>credito o</w:t>
      </w:r>
      <w:r>
        <w:rPr>
          <w:spacing w:val="2"/>
          <w:sz w:val="24"/>
        </w:rPr>
        <w:t xml:space="preserve"> </w:t>
      </w:r>
      <w:r>
        <w:rPr>
          <w:sz w:val="24"/>
        </w:rPr>
        <w:t>debito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significativi;</w:t>
      </w:r>
    </w:p>
    <w:p w14:paraId="3A8315A1" w14:textId="77777777" w:rsidR="00BD59BD" w:rsidRDefault="001C1A62">
      <w:pPr>
        <w:pStyle w:val="Paragrafoelenco"/>
        <w:numPr>
          <w:ilvl w:val="1"/>
          <w:numId w:val="1"/>
        </w:numPr>
        <w:tabs>
          <w:tab w:val="left" w:pos="1182"/>
        </w:tabs>
        <w:spacing w:before="4" w:line="235" w:lineRule="auto"/>
        <w:rPr>
          <w:sz w:val="24"/>
        </w:rPr>
      </w:pPr>
      <w:r>
        <w:rPr>
          <w:spacing w:val="-1"/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coinvolge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interessi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soggetti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sia</w:t>
      </w:r>
      <w:r>
        <w:rPr>
          <w:spacing w:val="-15"/>
          <w:sz w:val="24"/>
        </w:rPr>
        <w:t xml:space="preserve"> </w:t>
      </w:r>
      <w:r>
        <w:rPr>
          <w:sz w:val="24"/>
        </w:rPr>
        <w:t>tutore,</w:t>
      </w:r>
      <w:r>
        <w:rPr>
          <w:spacing w:val="-15"/>
          <w:sz w:val="24"/>
        </w:rPr>
        <w:t xml:space="preserve"> </w:t>
      </w:r>
      <w:r>
        <w:rPr>
          <w:sz w:val="24"/>
        </w:rPr>
        <w:t>curatore,</w:t>
      </w:r>
      <w:r>
        <w:rPr>
          <w:spacing w:val="-15"/>
          <w:sz w:val="24"/>
        </w:rPr>
        <w:t xml:space="preserve"> </w:t>
      </w:r>
      <w:r>
        <w:rPr>
          <w:sz w:val="24"/>
        </w:rPr>
        <w:t>procuratore</w:t>
      </w:r>
      <w:r>
        <w:rPr>
          <w:spacing w:val="-58"/>
          <w:sz w:val="24"/>
        </w:rPr>
        <w:t xml:space="preserve"> </w:t>
      </w:r>
      <w:r>
        <w:rPr>
          <w:sz w:val="24"/>
        </w:rPr>
        <w:t>o agente, titolare effettivo, ovvero di enti, associazioni anche non riconosciute, comitati,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o stabilimenti</w:t>
      </w:r>
      <w:r>
        <w:rPr>
          <w:spacing w:val="-1"/>
          <w:sz w:val="24"/>
        </w:rPr>
        <w:t xml:space="preserve"> </w:t>
      </w:r>
      <w:r>
        <w:rPr>
          <w:sz w:val="24"/>
        </w:rPr>
        <w:t>di cui sia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amministratore</w:t>
      </w:r>
      <w:r>
        <w:rPr>
          <w:spacing w:val="-2"/>
          <w:sz w:val="24"/>
        </w:rPr>
        <w:t xml:space="preserve"> </w:t>
      </w:r>
      <w:r>
        <w:rPr>
          <w:sz w:val="24"/>
        </w:rPr>
        <w:t>o gerente</w:t>
      </w:r>
      <w:r>
        <w:rPr>
          <w:spacing w:val="-1"/>
          <w:sz w:val="24"/>
        </w:rPr>
        <w:t xml:space="preserve"> </w:t>
      </w:r>
      <w:r>
        <w:rPr>
          <w:sz w:val="24"/>
        </w:rPr>
        <w:t>o dirigente;</w:t>
      </w:r>
    </w:p>
    <w:p w14:paraId="51E18E24" w14:textId="77777777" w:rsidR="00BD59BD" w:rsidRDefault="001C1A62">
      <w:pPr>
        <w:pStyle w:val="Paragrafoelenco"/>
        <w:numPr>
          <w:ilvl w:val="0"/>
          <w:numId w:val="1"/>
        </w:numPr>
        <w:tabs>
          <w:tab w:val="left" w:pos="834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sussistono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ragioni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frappongano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1"/>
          <w:sz w:val="24"/>
        </w:rPr>
        <w:t xml:space="preserve"> </w:t>
      </w:r>
      <w:r>
        <w:rPr>
          <w:sz w:val="24"/>
        </w:rPr>
        <w:t>in questione;</w:t>
      </w:r>
    </w:p>
    <w:p w14:paraId="5516CDF3" w14:textId="77777777" w:rsidR="00BD59BD" w:rsidRDefault="001C1A62">
      <w:pPr>
        <w:pStyle w:val="Paragrafoelenco"/>
        <w:numPr>
          <w:ilvl w:val="0"/>
          <w:numId w:val="1"/>
        </w:numPr>
        <w:tabs>
          <w:tab w:val="left" w:pos="834"/>
        </w:tabs>
        <w:ind w:right="122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sz w:val="24"/>
        </w:rPr>
        <w:t>cognizione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D.M.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105,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dipendenti del</w:t>
      </w:r>
      <w:r>
        <w:rPr>
          <w:spacing w:val="-1"/>
          <w:sz w:val="24"/>
        </w:rPr>
        <w:t xml:space="preserve"> </w:t>
      </w:r>
      <w:r>
        <w:rPr>
          <w:sz w:val="24"/>
        </w:rPr>
        <w:t>Ministero dell’istruzione 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merito;</w:t>
      </w:r>
    </w:p>
    <w:p w14:paraId="66E7B911" w14:textId="77777777" w:rsidR="00BD59BD" w:rsidRDefault="001C1A62">
      <w:pPr>
        <w:pStyle w:val="Paragrafoelenco"/>
        <w:numPr>
          <w:ilvl w:val="0"/>
          <w:numId w:val="1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>di impegnarsi a comunicare tempestivamente all’Istituzione scolastica eventuali variazioni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dovessero intervenire nel corso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 dell’incarico;</w:t>
      </w:r>
    </w:p>
    <w:p w14:paraId="62B3C08D" w14:textId="77777777" w:rsidR="00BD59BD" w:rsidRDefault="001C1A62">
      <w:pPr>
        <w:pStyle w:val="Paragrafoelenco"/>
        <w:numPr>
          <w:ilvl w:val="0"/>
          <w:numId w:val="1"/>
        </w:numPr>
        <w:tabs>
          <w:tab w:val="left" w:pos="834"/>
        </w:tabs>
        <w:ind w:right="121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circostanza</w:t>
      </w:r>
      <w:r>
        <w:rPr>
          <w:spacing w:val="1"/>
          <w:sz w:val="24"/>
        </w:rPr>
        <w:t xml:space="preserve"> </w:t>
      </w:r>
      <w:r>
        <w:rPr>
          <w:sz w:val="24"/>
        </w:rPr>
        <w:t>sopravvenuta</w:t>
      </w:r>
      <w:r>
        <w:rPr>
          <w:spacing w:val="-1"/>
          <w:sz w:val="24"/>
        </w:rPr>
        <w:t xml:space="preserve"> </w:t>
      </w:r>
      <w:r>
        <w:rPr>
          <w:sz w:val="24"/>
        </w:rPr>
        <w:t>di carattere</w:t>
      </w:r>
      <w:r>
        <w:rPr>
          <w:spacing w:val="-1"/>
          <w:sz w:val="24"/>
        </w:rPr>
        <w:t xml:space="preserve"> </w:t>
      </w:r>
      <w:r>
        <w:rPr>
          <w:sz w:val="24"/>
        </w:rPr>
        <w:t>ostativo 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all’espletamento dell’incarico;</w:t>
      </w:r>
    </w:p>
    <w:p w14:paraId="24EED956" w14:textId="77777777" w:rsidR="00BD59BD" w:rsidRDefault="001C1A62">
      <w:pPr>
        <w:pStyle w:val="Paragrafoelenco"/>
        <w:numPr>
          <w:ilvl w:val="0"/>
          <w:numId w:val="1"/>
        </w:numPr>
        <w:tabs>
          <w:tab w:val="left" w:pos="834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stato</w:t>
      </w:r>
      <w:r>
        <w:rPr>
          <w:spacing w:val="-10"/>
          <w:sz w:val="24"/>
        </w:rPr>
        <w:t xml:space="preserve"> </w:t>
      </w:r>
      <w:r>
        <w:rPr>
          <w:sz w:val="24"/>
        </w:rPr>
        <w:t>informato,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0"/>
          <w:sz w:val="24"/>
        </w:rPr>
        <w:t xml:space="preserve"> </w:t>
      </w:r>
      <w:r>
        <w:rPr>
          <w:sz w:val="24"/>
        </w:rPr>
        <w:t>13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9"/>
          <w:sz w:val="24"/>
        </w:rPr>
        <w:t xml:space="preserve"> </w:t>
      </w:r>
      <w:r>
        <w:rPr>
          <w:sz w:val="24"/>
        </w:rPr>
        <w:t>(UE)</w:t>
      </w:r>
      <w:r>
        <w:rPr>
          <w:spacing w:val="-10"/>
          <w:sz w:val="24"/>
        </w:rPr>
        <w:t xml:space="preserve"> </w:t>
      </w:r>
      <w:r>
        <w:rPr>
          <w:sz w:val="24"/>
        </w:rPr>
        <w:t>2016/679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Parlamento</w:t>
      </w:r>
      <w:r>
        <w:rPr>
          <w:spacing w:val="-57"/>
          <w:sz w:val="24"/>
        </w:rPr>
        <w:t xml:space="preserve"> </w:t>
      </w:r>
      <w:r>
        <w:rPr>
          <w:sz w:val="24"/>
        </w:rPr>
        <w:t>europeo e del Consiglio del 27 aprile 2016 e del decreto legislativo 30 giugno 2003, n. 196,</w:t>
      </w:r>
      <w:r>
        <w:rPr>
          <w:spacing w:val="1"/>
          <w:sz w:val="24"/>
        </w:rPr>
        <w:t xml:space="preserve"> </w:t>
      </w:r>
      <w:r>
        <w:rPr>
          <w:sz w:val="24"/>
        </w:rPr>
        <w:t>circa il trattamento dei dati personali raccolti e, in particolare, che tali dati saranno 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vengono</w:t>
      </w:r>
      <w:r>
        <w:rPr>
          <w:spacing w:val="2"/>
          <w:sz w:val="24"/>
        </w:rPr>
        <w:t xml:space="preserve"> </w:t>
      </w:r>
      <w:r>
        <w:rPr>
          <w:sz w:val="24"/>
        </w:rPr>
        <w:t>rese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fornisce</w:t>
      </w:r>
      <w:r>
        <w:rPr>
          <w:spacing w:val="-1"/>
          <w:sz w:val="24"/>
        </w:rPr>
        <w:t xml:space="preserve"> </w:t>
      </w:r>
      <w:r>
        <w:rPr>
          <w:sz w:val="24"/>
        </w:rPr>
        <w:t>il relativo</w:t>
      </w:r>
      <w:r>
        <w:rPr>
          <w:spacing w:val="-1"/>
          <w:sz w:val="24"/>
        </w:rPr>
        <w:t xml:space="preserve"> </w:t>
      </w:r>
      <w:r>
        <w:rPr>
          <w:sz w:val="24"/>
        </w:rPr>
        <w:t>consenso;</w:t>
      </w:r>
    </w:p>
    <w:p w14:paraId="7A14723C" w14:textId="77777777" w:rsidR="00BD59BD" w:rsidRDefault="00BD59BD">
      <w:pPr>
        <w:pStyle w:val="Corpotesto"/>
        <w:ind w:left="0" w:firstLine="0"/>
        <w:rPr>
          <w:sz w:val="26"/>
        </w:rPr>
      </w:pPr>
    </w:p>
    <w:p w14:paraId="7D6F5843" w14:textId="77777777" w:rsidR="00BD59BD" w:rsidRDefault="00BD59BD">
      <w:pPr>
        <w:pStyle w:val="Corpotesto"/>
        <w:ind w:left="0" w:firstLine="0"/>
        <w:rPr>
          <w:sz w:val="26"/>
        </w:rPr>
      </w:pPr>
    </w:p>
    <w:p w14:paraId="3399F4E8" w14:textId="77777777" w:rsidR="00BD59BD" w:rsidRDefault="001C1A62">
      <w:pPr>
        <w:spacing w:before="224"/>
        <w:ind w:right="2067"/>
        <w:jc w:val="right"/>
        <w:rPr>
          <w:rFonts w:ascii="Calibri"/>
        </w:rPr>
      </w:pPr>
      <w:r>
        <w:rPr>
          <w:rFonts w:ascii="Calibri"/>
        </w:rPr>
        <w:t>Firmato</w:t>
      </w:r>
    </w:p>
    <w:p w14:paraId="345537C8" w14:textId="77777777" w:rsidR="00BD59BD" w:rsidRDefault="00BD59BD">
      <w:pPr>
        <w:pStyle w:val="Corpotesto"/>
        <w:ind w:left="0" w:firstLine="0"/>
        <w:rPr>
          <w:rFonts w:ascii="Calibri"/>
          <w:sz w:val="20"/>
        </w:rPr>
      </w:pPr>
    </w:p>
    <w:p w14:paraId="4449C2C8" w14:textId="302E67A3" w:rsidR="00BD59BD" w:rsidRDefault="005B5ED6">
      <w:pPr>
        <w:pStyle w:val="Corpotesto"/>
        <w:spacing w:before="9"/>
        <w:ind w:left="0" w:firstLine="0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C2454D" wp14:editId="4D682A5F">
                <wp:simplePos x="0" y="0"/>
                <wp:positionH relativeFrom="page">
                  <wp:posOffset>4902200</wp:posOffset>
                </wp:positionH>
                <wp:positionV relativeFrom="paragraph">
                  <wp:posOffset>167640</wp:posOffset>
                </wp:positionV>
                <wp:extent cx="1253490" cy="1270"/>
                <wp:effectExtent l="0" t="0" r="0" b="0"/>
                <wp:wrapTopAndBottom/>
                <wp:docPr id="5891406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7720 7720"/>
                            <a:gd name="T1" fmla="*/ T0 w 1974"/>
                            <a:gd name="T2" fmla="+- 0 9693 7720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5E1A" id="Freeform 2" o:spid="_x0000_s1026" style="position:absolute;margin-left:386pt;margin-top:13.2pt;width:98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6omgIAAJcFAAAOAAAAZHJzL2Uyb0RvYy54bWysVNtu2zAMfR+wfxD0uKHxJWmzGHGKoVmH&#10;Ad0FaPYBiizHxmRRk5Q43dePkuw0zbCXYX4QJJM6PDykuLw9dpIchLEtqJJmk5QSoThUrdqV9Pvm&#10;/uodJdYxVTEJSpT0SVh6u3r9atnrQuTQgKyEIQiibNHrkjbO6SJJLG9Ex+wEtFBorMF0zOHR7JLK&#10;sB7RO5nkaXqT9GAqbYALa/HvOhrpKuDXteDua11b4YgsKXJzYTVh3fo1WS1ZsTNMNy0faLB/YNGx&#10;VmHQE9SaOUb2pv0Dqmu5AQu1m3DoEqjrlouQA2aTpRfZPDZMi5ALimP1SSb7/2D5l8Oj/mY8dasf&#10;gP+wqEjSa1ucLP5g0Yds+89QYQ3Z3kFI9libzt/ENMgxaPp00lQcHeH4M8uvp7MFSs/RluXzIHnC&#10;ivEu31v3UUDAYYcH62JFKtwFPSuiWIdBNwhRdxKL8/aKpGQ+z+MyVPDklo1ubxKySUlPssV8dumU&#10;j04Ba3GzmAbAS7fp6Oax8jMs5L8bGbJmJM2PamCNO8L8C0iDThqs12eD3EaBEAGdfIZ/8cXYl77x&#10;zhDCYGtfNrWhBJt6G9PQzHlmPoTfkh7l91L4Hx0cxAaCyV1UDoM8W6U698LrL1lFM97wAbBt4iYE&#10;9VzPKqvgvpUylFYqT2WRZZGKBdlW3ujZWLPb3klDDsw/1/D5ZBDshZs21q2ZbaJfMMWcDexVFaI0&#10;glUfhr1jrYx7BJIoeuhv39J+TNhiC9UTtreBOB1wmuGmAfOLkh4nQ0ntzz0zghL5SeHTW2SzmR8l&#10;4TC7xkakxJxbtucWpjhCldRR7Ai/vXNx/Oy1aXcNRspCSRS8x2dVt77/A7/Iajjg6w8yDJPKj5fz&#10;c/B6nqer3wAAAP//AwBQSwMEFAAGAAgAAAAhAFkmzSTcAAAACQEAAA8AAABkcnMvZG93bnJldi54&#10;bWxMj0FPwzAMhe9I/IfISNxYuoIyVppODIkbEmIgzllj0kLiVE3WFX493glutt/T8/fqzRy8mHBM&#10;fSQNy0UBAqmNtien4e318eoWRMqGrPGRUMM3Jtg052e1qWw80gtOu+wEh1CqjIYu56GSMrUdBpMW&#10;cUBi7SOOwWReRyftaI4cHrwsi0LJYHriD50Z8KHD9mt3CBqenifavrttbrHwP5P7vF56RVpfXsz3&#10;dyAyzvnPDCd8RoeGmfbxQDYJr2G1KrlL1lCqGxBsWKs1D/vTQYFsavm/QfMLAAD//wMAUEsBAi0A&#10;FAAGAAgAAAAhALaDOJL+AAAA4QEAABMAAAAAAAAAAAAAAAAAAAAAAFtDb250ZW50X1R5cGVzXS54&#10;bWxQSwECLQAUAAYACAAAACEAOP0h/9YAAACUAQAACwAAAAAAAAAAAAAAAAAvAQAAX3JlbHMvLnJl&#10;bHNQSwECLQAUAAYACAAAACEAM72+qJoCAACXBQAADgAAAAAAAAAAAAAAAAAuAgAAZHJzL2Uyb0Rv&#10;Yy54bWxQSwECLQAUAAYACAAAACEAWSbNJNwAAAAJAQAADwAAAAAAAAAAAAAAAAD0BAAAZHJzL2Rv&#10;d25yZXYueG1sUEsFBgAAAAAEAAQA8wAAAP0FAAAAAA==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sectPr w:rsidR="00BD59BD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A07"/>
    <w:multiLevelType w:val="hybridMultilevel"/>
    <w:tmpl w:val="64B26740"/>
    <w:lvl w:ilvl="0" w:tplc="6F0CA0AC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DF2EEEA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F741900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 w:tplc="9CA4ECA4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00528958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92BA8572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 w:tplc="E920215A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DF4C0222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44468F8A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num w:numId="1" w16cid:durableId="2109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BD"/>
    <w:rsid w:val="001C1A62"/>
    <w:rsid w:val="0043055C"/>
    <w:rsid w:val="005B5ED6"/>
    <w:rsid w:val="00BA0F2A"/>
    <w:rsid w:val="00B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DE9E"/>
  <w15:docId w15:val="{D00C9002-61F5-4B82-94B2-298251B9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Virna Ena</cp:lastModifiedBy>
  <cp:revision>4</cp:revision>
  <dcterms:created xsi:type="dcterms:W3CDTF">2023-12-28T16:44:00Z</dcterms:created>
  <dcterms:modified xsi:type="dcterms:W3CDTF">2024-01-03T13:06:00Z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